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1000 Islands Regional Local Development Corporation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sz w:val="22"/>
          <w:szCs w:val="22"/>
          <w:rtl w:val="0"/>
        </w:rPr>
        <w:t xml:space="preserve">Annual Meeting of the Board of Directors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September 2, 2026</w:t>
      </w:r>
      <w:r w:rsidDel="00000000" w:rsidR="00000000" w:rsidRPr="00000000">
        <w:rPr>
          <w:sz w:val="20"/>
          <w:szCs w:val="20"/>
          <w:rtl w:val="0"/>
        </w:rPr>
        <w:t xml:space="preserve"> | 4:00 PM | Herkimer Room, BOCES Campus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Agenda Item 14 - Procurement Policy Schedule A</w:t>
      </w:r>
    </w:p>
    <w:tbl>
      <w:tblPr>
        <w:tblStyle w:val="Table1"/>
        <w:tblW w:w="101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66"/>
        <w:tblGridChange w:id="0">
          <w:tblGrid>
            <w:gridCol w:w="10166"/>
          </w:tblGrid>
        </w:tblGridChange>
      </w:tblGrid>
      <w:tr>
        <w:trPr>
          <w:cantSplit w:val="0"/>
          <w:tblHeader w:val="0"/>
        </w:trPr>
        <w:tc>
          <w:tcPr>
            <w:shd w:fill="e9eff4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1f3752"/>
                <w:rtl w:val="0"/>
              </w:rPr>
              <w:t xml:space="preserve">Purpose.  </w:t>
            </w:r>
            <w:r w:rsidDel="00000000" w:rsidR="00000000" w:rsidRPr="00000000">
              <w:rPr>
                <w:rtl w:val="0"/>
              </w:rPr>
              <w:t xml:space="preserve">Approve the internal procurement thresholds that implement the Procurement Policy. These are Board-selected control thresholds; stricter requirements imposed by law, grant, contract, financing document or funding source control when applicable.</w:t>
            </w:r>
          </w:p>
        </w:tc>
      </w:tr>
    </w:tbl>
    <w:p w:rsidR="00000000" w:rsidDel="00000000" w:rsidP="00000000" w:rsidRDefault="00000000" w:rsidRPr="00000000" w14:paraId="00000007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A. Proposed Schedule A</w:t>
      </w:r>
    </w:p>
    <w:tbl>
      <w:tblPr>
        <w:tblStyle w:val="Table2"/>
        <w:tblW w:w="1016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1"/>
        <w:gridCol w:w="2541"/>
        <w:gridCol w:w="2541"/>
        <w:gridCol w:w="2541"/>
        <w:tblGridChange w:id="0">
          <w:tblGrid>
            <w:gridCol w:w="2541"/>
            <w:gridCol w:w="2541"/>
            <w:gridCol w:w="2541"/>
            <w:gridCol w:w="2541"/>
          </w:tblGrid>
        </w:tblGridChange>
      </w:tblGrid>
      <w:tr>
        <w:trPr>
          <w:cantSplit w:val="1"/>
          <w:tblHeader w:val="1"/>
        </w:trPr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Estimated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Minimum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Approval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5"/>
                <w:szCs w:val="15"/>
                <w:rtl w:val="0"/>
              </w:rPr>
              <w:t xml:space="preserve">Documentation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Up to $1,000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Documented price reasonableness; one quote or market check generally sufficient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Procurement Officer within approved budget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Receipt/quote + business purpose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$1,001-$5,000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At least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two</w:t>
            </w: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 documented quotations when practicable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Procurement Officer within approved budget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Quote comparison + selection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$5,001-$25,000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At least three written quotations/proposals or written informal RFP/RFQ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Board approval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Written comparison + Board 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Over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Formal competitive solicitation unless documented exception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Board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Solicitation, evaluation, award record,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Any term &gt; 1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Method based on total estimated contract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Board resolution + annual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Contract + annual review record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Any unbudgeted material commitment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Method based on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Board approval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5"/>
                <w:szCs w:val="15"/>
                <w:rtl w:val="0"/>
              </w:rPr>
              <w:t xml:space="preserve">Board action + procurement file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B. Board Decision</w:t>
      </w:r>
    </w:p>
    <w:p w:rsidR="00000000" w:rsidDel="00000000" w:rsidP="00000000" w:rsidRDefault="00000000" w:rsidRPr="00000000" w14:paraId="00000027">
      <w:pPr>
        <w:spacing w:after="40" w:lineRule="auto"/>
        <w:ind w:left="216" w:firstLine="0"/>
        <w:rPr/>
      </w:pPr>
      <w:r w:rsidDel="00000000" w:rsidR="00000000" w:rsidRPr="00000000">
        <w:rPr>
          <w:rtl w:val="0"/>
        </w:rPr>
        <w:t xml:space="preserve">[ ] Adopt Schedule A as proposed above.</w:t>
      </w:r>
    </w:p>
    <w:p w:rsidR="00000000" w:rsidDel="00000000" w:rsidP="00000000" w:rsidRDefault="00000000" w:rsidRPr="00000000" w14:paraId="00000028">
      <w:pPr>
        <w:spacing w:after="40" w:lineRule="auto"/>
        <w:ind w:left="216" w:firstLine="0"/>
        <w:rPr/>
      </w:pPr>
      <w:r w:rsidDel="00000000" w:rsidR="00000000" w:rsidRPr="00000000">
        <w:rPr>
          <w:rtl w:val="0"/>
        </w:rPr>
        <w:t xml:space="preserve">[ ] Adopt Schedule A with the following revisions: ________________________________________________________________</w:t>
      </w:r>
    </w:p>
    <w:p w:rsidR="00000000" w:rsidDel="00000000" w:rsidP="00000000" w:rsidRDefault="00000000" w:rsidRPr="00000000" w14:paraId="00000029">
      <w:pPr>
        <w:spacing w:after="40" w:lineRule="auto"/>
        <w:ind w:left="216" w:firstLine="0"/>
        <w:rPr/>
      </w:pPr>
      <w:r w:rsidDel="00000000" w:rsidR="00000000" w:rsidRPr="00000000">
        <w:rPr>
          <w:rtl w:val="0"/>
        </w:rPr>
        <w:t xml:space="preserve">[ ] Direct the Governance Committee / Procurement Officer to return with a revised schedule before final policy adoption.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5f5f5f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5f5f5f"/>
          <w:sz w:val="17"/>
          <w:szCs w:val="17"/>
          <w:u w:val="none"/>
          <w:shd w:fill="auto" w:val="clear"/>
          <w:vertAlign w:val="baseline"/>
          <w:rtl w:val="0"/>
        </w:rPr>
        <w:t xml:space="preserve">Procurement Officer: ______________________________  Effective date: __________________</w:t>
      </w:r>
    </w:p>
    <w:tbl>
      <w:tblPr>
        <w:tblStyle w:val="Table3"/>
        <w:tblW w:w="101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66"/>
        <w:tblGridChange w:id="0">
          <w:tblGrid>
            <w:gridCol w:w="10166"/>
          </w:tblGrid>
        </w:tblGridChange>
      </w:tblGrid>
      <w:tr>
        <w:trPr>
          <w:cantSplit w:val="0"/>
          <w:tblHeader w:val="0"/>
        </w:trPr>
        <w:tc>
          <w:tcPr>
            <w:shd w:fill="e9eff4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color w:val="1f3752"/>
                <w:rtl w:val="0"/>
              </w:rPr>
              <w:t xml:space="preserve">Key controls retained regardless of dollar amount.  </w:t>
            </w:r>
            <w:r w:rsidDel="00000000" w:rsidR="00000000" w:rsidRPr="00000000">
              <w:rPr>
                <w:rtl w:val="0"/>
              </w:rPr>
              <w:t xml:space="preserve">No bid splitting; document business purpose and price reasonableness; comply with ethics/conflict rules; follow stricter grant or legal requirements; document emergency/sole-source/waiver decisions; use written agreements for material procurements; and retain procurement records for audit/PARIS reporting.</w:t>
            </w:r>
          </w:p>
        </w:tc>
      </w:tr>
    </w:tbl>
    <w:p w:rsidR="00000000" w:rsidDel="00000000" w:rsidP="00000000" w:rsidRDefault="00000000" w:rsidRPr="00000000" w14:paraId="0000002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1"/>
        <w:pageBreakBefore w:val="1"/>
        <w:rPr/>
      </w:pPr>
      <w:r w:rsidDel="00000000" w:rsidR="00000000" w:rsidRPr="00000000">
        <w:rPr>
          <w:rtl w:val="0"/>
        </w:rPr>
        <w:t xml:space="preserve">Draft Board Resolution - Approval of Procurement Schedule 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WHEREAS,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the Board has adopted or is considering adoption of a Procurement Policy and Procedures governing the procurement of goods and services;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WHEREAS,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the Procurement Policy requires the Board to establish practical internal thresholds proportionate to the Corporation’s size, operating model and risk; and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WHEREAS,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the Board has reviewed the proposed Schedule A and understands that stricter legal, grant, contract or financing requirements supersede the internal thresholds;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NOW, THEREFORE, BE IT RESOLVED,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that the Procurement Policy Schedule A presented at this meeting, as amended by any changes stated in the minutes, is approved effective September 2, 2</w:t>
      </w:r>
      <w:r w:rsidDel="00000000" w:rsidR="00000000" w:rsidRPr="00000000">
        <w:rPr>
          <w:sz w:val="19"/>
          <w:szCs w:val="19"/>
          <w:rtl w:val="0"/>
        </w:rPr>
        <w:t xml:space="preserve">026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BE IT FURTHER RESOLVED,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that the Procurement Officer shall implement the approved thresholds and maintain documentation demonstrating compliance with the applicable procurement method and approval level; and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2.00000000000003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1"/>
          <w:bCs w:val="1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BE IT FURTHER RESOLVED, </w:t>
      </w: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232323"/>
          <w:sz w:val="19"/>
          <w:szCs w:val="19"/>
          <w:u w:val="none"/>
          <w:shd w:fill="auto" w:val="clear"/>
          <w:vertAlign w:val="baseline"/>
          <w:rtl w:val="0"/>
        </w:rPr>
        <w:t xml:space="preserve">that the Board shall review the Procurement Policy and Schedule A at least annually and approve any changes by resolution.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Liberation Sans" w:cs="Liberation Sans" w:eastAsia="Liberation Sans" w:hAnsi="Liberation Sans"/>
          <w:b w:val="0"/>
          <w:bCs w:val="0"/>
          <w:i w:val="0"/>
          <w:iCs w:val="0"/>
          <w:smallCaps w:val="0"/>
          <w:strike w:val="0"/>
          <w:color w:val="5f5f5f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1"/>
          <w:iCs w:val="1"/>
          <w:smallCaps w:val="0"/>
          <w:strike w:val="0"/>
          <w:color w:val="5f5f5f"/>
          <w:sz w:val="17"/>
          <w:szCs w:val="17"/>
          <w:u w:val="none"/>
          <w:shd w:fill="auto" w:val="clear"/>
          <w:vertAlign w:val="baseline"/>
          <w:rtl w:val="0"/>
        </w:rPr>
        <w:t xml:space="preserve">Adopted by the Board of Directors on September 2, 2026 .</w:t>
      </w:r>
      <w:r w:rsidDel="00000000" w:rsidR="00000000" w:rsidRPr="00000000">
        <w:rPr>
          <w:rtl w:val="0"/>
        </w:rPr>
      </w:r>
    </w:p>
    <w:tbl>
      <w:tblPr>
        <w:tblStyle w:val="Table4"/>
        <w:tblW w:w="101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1"/>
          <w:tblHeader w:val="1"/>
        </w:trPr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Board 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752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Vote / certification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7"/>
                <w:szCs w:val="17"/>
                <w:rtl w:val="0"/>
              </w:rPr>
              <w:t xml:space="preserve">Motion by: 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7"/>
                <w:szCs w:val="17"/>
                <w:rtl w:val="0"/>
              </w:rPr>
              <w:t xml:space="preserve">Vote: 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7"/>
                <w:szCs w:val="17"/>
                <w:rtl w:val="0"/>
              </w:rPr>
              <w:t xml:space="preserve">Second by: 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sz w:val="17"/>
                <w:szCs w:val="17"/>
                <w:rtl w:val="0"/>
              </w:rPr>
              <w:t xml:space="preserve">Secretary certification: 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2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936" w:top="936" w:left="1037" w:right="103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Liberation Sans" w:cs="Liberation Sans" w:eastAsia="Liberation Sans" w:hAnsi="Liberation Sans"/>
        <w:b w:val="0"/>
        <w:bCs w:val="0"/>
        <w:i w:val="0"/>
        <w:iCs w:val="0"/>
        <w:smallCaps w:val="0"/>
        <w:strike w:val="0"/>
        <w:color w:val="23232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Liberation Sans" w:cs="Liberation Sans" w:eastAsia="Liberation Sans" w:hAnsi="Liberation Sans"/>
        <w:b w:val="0"/>
        <w:bCs w:val="0"/>
        <w:i w:val="0"/>
        <w:iCs w:val="0"/>
        <w:smallCaps w:val="0"/>
        <w:strike w:val="0"/>
        <w:color w:val="5f5f5f"/>
        <w:sz w:val="16"/>
        <w:szCs w:val="16"/>
        <w:u w:val="none"/>
        <w:shd w:fill="auto" w:val="clear"/>
        <w:vertAlign w:val="baseline"/>
        <w:rtl w:val="0"/>
      </w:rPr>
      <w:t xml:space="preserve">1000 Islands Regional Local Development Corporation | Agenda Item 14 | Page </w:t>
    </w:r>
    <w:r w:rsidDel="00000000" w:rsidR="00000000" w:rsidRPr="00000000">
      <w:rPr>
        <w:rFonts w:ascii="Liberation Sans" w:cs="Liberation Sans" w:eastAsia="Liberation Sans" w:hAnsi="Liberation Sans"/>
        <w:b w:val="0"/>
        <w:bCs w:val="0"/>
        <w:i w:val="0"/>
        <w:iCs w:val="0"/>
        <w:smallCaps w:val="0"/>
        <w:strike w:val="0"/>
        <w:color w:val="232323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" w:cs="Liberation Sans" w:eastAsia="Liberation Sans" w:hAnsi="Liberation Sans"/>
        <w:color w:val="232323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00" w:lineRule="auto"/>
    </w:pPr>
    <w:rPr>
      <w:rFonts w:ascii="Liberation Sans" w:cs="Liberation Sans" w:eastAsia="Liberation Sans" w:hAnsi="Liberation Sans"/>
      <w:b w:val="1"/>
      <w:bCs w:val="1"/>
      <w:color w:val="1f375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160" w:lineRule="auto"/>
    </w:pPr>
    <w:rPr>
      <w:rFonts w:ascii="Liberation Sans" w:cs="Liberation Sans" w:eastAsia="Liberation Sans" w:hAnsi="Liberation Sans"/>
      <w:b w:val="1"/>
      <w:bCs w:val="1"/>
      <w:color w:val="416382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20" w:lineRule="auto"/>
    </w:pPr>
    <w:rPr>
      <w:rFonts w:ascii="Liberation Sans" w:cs="Liberation Sans" w:eastAsia="Liberation Sans" w:hAnsi="Liberation Sans"/>
      <w:b w:val="1"/>
      <w:bCs w:val="1"/>
      <w:color w:val="1f3752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60" w:before="0" w:line="240" w:lineRule="auto"/>
    </w:pPr>
    <w:rPr>
      <w:rFonts w:ascii="Liberation Sans" w:cs="Liberation Sans" w:eastAsia="Liberation Sans" w:hAnsi="Liberation Sans"/>
      <w:b w:val="1"/>
      <w:bCs w:val="1"/>
      <w:color w:val="1f3752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mallNote" w:customStyle="1">
    <w:name w:val="Small Note"/>
    <w:pPr>
      <w:spacing w:after="60" w:line="240" w:lineRule="auto"/>
    </w:pPr>
    <w:rPr>
      <w:rFonts w:ascii="Liberation Sans" w:eastAsia="Liberation Sans" w:hAnsi="Liberation Sans"/>
      <w:color w:val="5f5f5f"/>
      <w:sz w:val="17"/>
    </w:rPr>
  </w:style>
  <w:style w:type="paragraph" w:styleId="Resolution" w:customStyle="1">
    <w:name w:val="Resolution"/>
    <w:pPr>
      <w:spacing w:after="120" w:line="252" w:lineRule="auto"/>
    </w:pPr>
    <w:rPr>
      <w:rFonts w:ascii="Liberation Sans" w:eastAsia="Liberation Sans" w:hAnsi="Liberation Sans"/>
      <w:color w:val="232323"/>
      <w:sz w:val="19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vQKGD/ODlDJjAK81yNqZbIcx9A==">CgMxLjA4AHIhMWpZUVlZYkNrdTJoLVY0a1RvMnZwaHJxTUY1blQtWm9H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